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2FA7B08" w14:textId="77777777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14:paraId="2636167E" w14:textId="77777777"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14:paraId="0409B1E6" w14:textId="6AE9473A" w:rsidR="00585D02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Dotyczące przesłanek wykluczenia z art. 5k rozporządzenia 833/2014 oraz art. 7 ust. 1 ustawy o</w:t>
            </w:r>
            <w:r w:rsidR="00C919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 w:rsidR="00C919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Służących ochronie bezpieczeństwa narodowego</w:t>
            </w:r>
          </w:p>
        </w:tc>
      </w:tr>
    </w:tbl>
    <w:p w14:paraId="5E4E9767" w14:textId="77777777" w:rsidR="00F35E76" w:rsidRPr="006414B2" w:rsidRDefault="00585D02" w:rsidP="006414B2">
      <w:pPr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</w:p>
    <w:p w14:paraId="08133ECA" w14:textId="77777777" w:rsidR="000F5242" w:rsidRPr="000F5242" w:rsidRDefault="000F5242" w:rsidP="000F5242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0F5242">
        <w:rPr>
          <w:rFonts w:ascii="Calibri" w:hAnsi="Calibri" w:cs="Calibri"/>
          <w:b/>
          <w:sz w:val="22"/>
          <w:szCs w:val="22"/>
        </w:rPr>
        <w:t>„Sukcesywny odbiór i utylizacja odpadów medycznych</w:t>
      </w:r>
    </w:p>
    <w:p w14:paraId="655C72DE" w14:textId="77777777" w:rsidR="000F5242" w:rsidRPr="000F5242" w:rsidRDefault="000F5242" w:rsidP="000F5242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0F5242">
        <w:rPr>
          <w:rFonts w:ascii="Calibri" w:hAnsi="Calibri" w:cs="Calibri"/>
          <w:b/>
          <w:sz w:val="22"/>
          <w:szCs w:val="22"/>
        </w:rPr>
        <w:t xml:space="preserve"> z „Dolnośląskie Centrum Zdrowia Psychicznego” sp. z o.o. ”</w:t>
      </w:r>
    </w:p>
    <w:p w14:paraId="26AFA44A" w14:textId="77777777" w:rsidR="000F5242" w:rsidRPr="000F5242" w:rsidRDefault="000F5242" w:rsidP="000F5242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0F5242">
        <w:rPr>
          <w:rFonts w:ascii="Calibri" w:hAnsi="Calibri" w:cs="Calibri"/>
          <w:b/>
          <w:sz w:val="22"/>
          <w:szCs w:val="22"/>
        </w:rPr>
        <w:t xml:space="preserve">9/OMED/DCZP/2025/ZO                                                                                    </w:t>
      </w:r>
    </w:p>
    <w:p w14:paraId="3B3E651A" w14:textId="77777777" w:rsidR="00585D02" w:rsidRPr="00865B1A" w:rsidRDefault="00585D02" w:rsidP="00767457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63B97574" w14:textId="77777777"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CDBC944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65B1A">
        <w:rPr>
          <w:rFonts w:asciiTheme="minorHAnsi" w:hAnsiTheme="minorHAnsi" w:cstheme="minorHAnsi"/>
          <w:i/>
          <w:sz w:val="16"/>
          <w:szCs w:val="16"/>
        </w:rPr>
        <w:t>nych</w:t>
      </w:r>
      <w:proofErr w:type="spellEnd"/>
      <w:r w:rsidRPr="00865B1A">
        <w:rPr>
          <w:rFonts w:asciiTheme="minorHAnsi" w:hAnsiTheme="minorHAnsi" w:cstheme="minorHAnsi"/>
          <w:i/>
          <w:sz w:val="16"/>
          <w:szCs w:val="16"/>
        </w:rPr>
        <w:t xml:space="preserve"> do reprezentowania)</w:t>
      </w:r>
    </w:p>
    <w:p w14:paraId="76C525A5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04421305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14:paraId="75E065D4" w14:textId="77777777" w:rsidR="00024C48" w:rsidRPr="00865B1A" w:rsidRDefault="00024C48" w:rsidP="00024C48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3CAF6D01" w14:textId="77777777" w:rsidR="00024C48" w:rsidRPr="00865B1A" w:rsidRDefault="00024C48" w:rsidP="00024C48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30F583ED" w14:textId="48773258" w:rsidR="00024C48" w:rsidRPr="00865B1A" w:rsidRDefault="00024C48" w:rsidP="00024C48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>beneficjentem rzeczywistym Wykonawcy w rozumieniu ustawy z dnia 1 marca 2018 r. o przeciwdziałaniu praniu pieniędzy oraz finansowaniu terroryzmu (</w:t>
      </w:r>
      <w:proofErr w:type="spellStart"/>
      <w:r w:rsidR="00266277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266277">
        <w:rPr>
          <w:rFonts w:asciiTheme="minorHAnsi" w:hAnsiTheme="minorHAnsi" w:cstheme="minorHAnsi"/>
          <w:sz w:val="20"/>
          <w:szCs w:val="20"/>
        </w:rPr>
        <w:t xml:space="preserve">. </w:t>
      </w:r>
      <w:r w:rsidR="00266277" w:rsidRPr="00C919FA">
        <w:t>Dz.U. 2023 poz. 1124</w:t>
      </w:r>
      <w:r w:rsidRPr="00865B1A">
        <w:rPr>
          <w:rFonts w:asciiTheme="minorHAnsi" w:hAnsiTheme="minorHAnsi" w:cstheme="minorHAnsi"/>
          <w:sz w:val="20"/>
          <w:szCs w:val="20"/>
        </w:rPr>
        <w:t xml:space="preserve">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55D2D64A" w14:textId="77777777" w:rsidR="00024C48" w:rsidRDefault="00024C48" w:rsidP="00024C48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>jednostką dominującą Wykonawcy w rozumieniu art. 3 ust. 1 pkt 37 ustawy z dnia 29 września 1994 r. o rachunkowości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B86262">
        <w:rPr>
          <w:rFonts w:asciiTheme="minorHAnsi" w:hAnsiTheme="minorHAnsi" w:cstheme="minorHAnsi"/>
          <w:sz w:val="20"/>
          <w:szCs w:val="20"/>
        </w:rPr>
        <w:t>Dz.U. 2023 poz. 120</w:t>
      </w:r>
      <w:r w:rsidR="00B86262">
        <w:rPr>
          <w:rFonts w:asciiTheme="minorHAnsi" w:hAnsiTheme="minorHAnsi" w:cstheme="minorHAnsi"/>
          <w:sz w:val="20"/>
          <w:szCs w:val="20"/>
        </w:rPr>
        <w:t xml:space="preserve"> ze zm.</w:t>
      </w:r>
      <w:r w:rsidRPr="00156C31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865B1A">
        <w:rPr>
          <w:rFonts w:asciiTheme="minorHAnsi" w:hAnsiTheme="minorHAnsi" w:cstheme="minorHAnsi"/>
          <w:sz w:val="20"/>
          <w:szCs w:val="20"/>
        </w:rPr>
        <w:t xml:space="preserve">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1473C1C2" w14:textId="5B09E835" w:rsidR="00024C48" w:rsidRDefault="00024C48" w:rsidP="00024C48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 w:rsidR="00C919FA"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(UE)nr 833/2014 z dnia 31 lipca 2014 r. dotyczącego środków ograniczających w związku z działaniami Rosji</w:t>
      </w:r>
      <w:r w:rsidR="00C919FA"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rozporządzenie833/2014, w brzmieniu nadanym rozporządzeniem Rady (UE) 2022/576 w sprawie zmiany rozporządzenia(UE) nr 833/2014 dotyczącego środków ograniczających w związku z działaniami Rosji destabilizującymi</w:t>
      </w:r>
      <w:r w:rsidR="00C919FA"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7DCE008" w14:textId="77777777"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F8B615C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1122C0B8" w14:textId="77777777"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481274" w14:textId="77777777"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0F8F482" w14:textId="77777777"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14:paraId="79C90F8A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31662C0D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37B4BF92" w14:textId="77777777" w:rsidR="001C1965" w:rsidRPr="00242A1D" w:rsidRDefault="00E84F4F" w:rsidP="00E84F4F">
      <w:pPr>
        <w:spacing w:before="120" w:after="120"/>
        <w:rPr>
          <w:rFonts w:asciiTheme="minorHAnsi" w:hAnsiTheme="minorHAnsi" w:cstheme="minorHAnsi"/>
          <w:color w:val="FF0000"/>
          <w:sz w:val="28"/>
          <w:szCs w:val="28"/>
        </w:rPr>
      </w:pPr>
      <w:r w:rsidRPr="00242A1D">
        <w:rPr>
          <w:rFonts w:asciiTheme="minorHAnsi" w:hAnsiTheme="minorHAnsi" w:cstheme="minorHAnsi"/>
          <w:color w:val="FF0000"/>
          <w:sz w:val="28"/>
          <w:szCs w:val="28"/>
        </w:rPr>
        <w:t>*</w:t>
      </w:r>
      <w:r w:rsidR="00585D02" w:rsidRPr="00242A1D">
        <w:rPr>
          <w:rFonts w:asciiTheme="minorHAnsi" w:hAnsiTheme="minorHAnsi" w:cstheme="minorHAnsi"/>
          <w:color w:val="FF0000"/>
          <w:sz w:val="28"/>
          <w:szCs w:val="28"/>
        </w:rPr>
        <w:t xml:space="preserve"> Niepotrzebne skreślić</w:t>
      </w:r>
    </w:p>
    <w:sectPr w:rsidR="001C1965" w:rsidRPr="00242A1D" w:rsidSect="006414B2">
      <w:head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7817" w14:textId="77777777" w:rsidR="005D1BFE" w:rsidRDefault="005D1BFE" w:rsidP="00585D02">
      <w:pPr>
        <w:spacing w:after="0" w:line="240" w:lineRule="auto"/>
      </w:pPr>
      <w:r>
        <w:separator/>
      </w:r>
    </w:p>
  </w:endnote>
  <w:endnote w:type="continuationSeparator" w:id="0">
    <w:p w14:paraId="7392A48A" w14:textId="77777777" w:rsidR="005D1BFE" w:rsidRDefault="005D1BFE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4F148" w14:textId="77777777" w:rsidR="005D1BFE" w:rsidRDefault="005D1BFE" w:rsidP="00585D02">
      <w:pPr>
        <w:spacing w:after="0" w:line="240" w:lineRule="auto"/>
      </w:pPr>
      <w:r>
        <w:separator/>
      </w:r>
    </w:p>
  </w:footnote>
  <w:footnote w:type="continuationSeparator" w:id="0">
    <w:p w14:paraId="20964BE6" w14:textId="77777777" w:rsidR="005D1BFE" w:rsidRDefault="005D1BFE" w:rsidP="0058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ADD2" w14:textId="77777777" w:rsidR="00024C48" w:rsidRDefault="00024C48" w:rsidP="00024C48">
    <w:pPr>
      <w:pStyle w:val="Nagwek"/>
      <w:jc w:val="right"/>
    </w:pPr>
    <w:r>
      <w:t xml:space="preserve">Załącznik nr </w:t>
    </w:r>
    <w:r w:rsidR="000F5242">
      <w:t>3</w:t>
    </w:r>
    <w:r>
      <w:t xml:space="preserve"> do</w:t>
    </w:r>
    <w:r w:rsidR="000F5242">
      <w:t xml:space="preserve">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16614">
    <w:abstractNumId w:val="0"/>
  </w:num>
  <w:num w:numId="2" w16cid:durableId="193228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024C48"/>
    <w:rsid w:val="000519E4"/>
    <w:rsid w:val="000A5C0F"/>
    <w:rsid w:val="000E70D0"/>
    <w:rsid w:val="000F1BCA"/>
    <w:rsid w:val="000F5242"/>
    <w:rsid w:val="000F7DBD"/>
    <w:rsid w:val="0018360E"/>
    <w:rsid w:val="00195158"/>
    <w:rsid w:val="001C1965"/>
    <w:rsid w:val="001C77C2"/>
    <w:rsid w:val="001E0718"/>
    <w:rsid w:val="00233FCD"/>
    <w:rsid w:val="00242A1D"/>
    <w:rsid w:val="00266277"/>
    <w:rsid w:val="003873CE"/>
    <w:rsid w:val="00396040"/>
    <w:rsid w:val="003D19D2"/>
    <w:rsid w:val="00447C62"/>
    <w:rsid w:val="00473F43"/>
    <w:rsid w:val="004815F1"/>
    <w:rsid w:val="004A17F0"/>
    <w:rsid w:val="00520708"/>
    <w:rsid w:val="0054053B"/>
    <w:rsid w:val="00553209"/>
    <w:rsid w:val="00560C4B"/>
    <w:rsid w:val="00565059"/>
    <w:rsid w:val="00575D2F"/>
    <w:rsid w:val="00585D02"/>
    <w:rsid w:val="005D1BFE"/>
    <w:rsid w:val="0063152D"/>
    <w:rsid w:val="006414B2"/>
    <w:rsid w:val="0065214F"/>
    <w:rsid w:val="006872B1"/>
    <w:rsid w:val="006B28F0"/>
    <w:rsid w:val="007058D6"/>
    <w:rsid w:val="00746F06"/>
    <w:rsid w:val="00767457"/>
    <w:rsid w:val="00770ECA"/>
    <w:rsid w:val="007801DE"/>
    <w:rsid w:val="00792BA7"/>
    <w:rsid w:val="00851C77"/>
    <w:rsid w:val="00865B1A"/>
    <w:rsid w:val="008D697B"/>
    <w:rsid w:val="008E30EC"/>
    <w:rsid w:val="008F0B10"/>
    <w:rsid w:val="009B72E4"/>
    <w:rsid w:val="009D537B"/>
    <w:rsid w:val="009F4EF5"/>
    <w:rsid w:val="00A00CA1"/>
    <w:rsid w:val="00A4739A"/>
    <w:rsid w:val="00A52697"/>
    <w:rsid w:val="00AC5F7B"/>
    <w:rsid w:val="00AE18E6"/>
    <w:rsid w:val="00B86262"/>
    <w:rsid w:val="00BB219E"/>
    <w:rsid w:val="00BF492D"/>
    <w:rsid w:val="00C31315"/>
    <w:rsid w:val="00C36EF8"/>
    <w:rsid w:val="00C919FA"/>
    <w:rsid w:val="00D62832"/>
    <w:rsid w:val="00D63038"/>
    <w:rsid w:val="00E305E1"/>
    <w:rsid w:val="00E5127F"/>
    <w:rsid w:val="00E84F4F"/>
    <w:rsid w:val="00E973D5"/>
    <w:rsid w:val="00F154B0"/>
    <w:rsid w:val="00F15619"/>
    <w:rsid w:val="00F35E76"/>
    <w:rsid w:val="00F4664C"/>
    <w:rsid w:val="00F674FC"/>
    <w:rsid w:val="00F9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FDBB"/>
  <w15:docId w15:val="{019995F9-FCA2-4E25-97F6-8C2BB59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character" w:styleId="Hipercze">
    <w:name w:val="Hyperlink"/>
    <w:basedOn w:val="Domylnaczcionkaakapitu"/>
    <w:uiPriority w:val="99"/>
    <w:unhideWhenUsed/>
    <w:rsid w:val="0018360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058D6"/>
    <w:pPr>
      <w:spacing w:after="0" w:line="240" w:lineRule="auto"/>
    </w:pPr>
  </w:style>
  <w:style w:type="character" w:customStyle="1" w:styleId="FontStyle56">
    <w:name w:val="Font Style56"/>
    <w:uiPriority w:val="99"/>
    <w:rsid w:val="00767457"/>
    <w:rPr>
      <w:rFonts w:ascii="Arial" w:hAnsi="Arial" w:cs="Arial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C48"/>
  </w:style>
  <w:style w:type="paragraph" w:styleId="Stopka">
    <w:name w:val="footer"/>
    <w:basedOn w:val="Normalny"/>
    <w:link w:val="StopkaZnak"/>
    <w:uiPriority w:val="99"/>
    <w:unhideWhenUsed/>
    <w:rsid w:val="00024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C48"/>
  </w:style>
  <w:style w:type="paragraph" w:styleId="Tekstdymka">
    <w:name w:val="Balloon Text"/>
    <w:basedOn w:val="Normalny"/>
    <w:link w:val="TekstdymkaZnak"/>
    <w:uiPriority w:val="99"/>
    <w:semiHidden/>
    <w:unhideWhenUsed/>
    <w:rsid w:val="0026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690E-3876-460B-8FC5-32141D0F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Anna Lotka</cp:lastModifiedBy>
  <cp:revision>2</cp:revision>
  <cp:lastPrinted>2024-01-03T09:05:00Z</cp:lastPrinted>
  <dcterms:created xsi:type="dcterms:W3CDTF">2025-03-06T10:59:00Z</dcterms:created>
  <dcterms:modified xsi:type="dcterms:W3CDTF">2025-03-06T10:59:00Z</dcterms:modified>
</cp:coreProperties>
</file>